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8"/>
        <w:gridCol w:w="940"/>
        <w:gridCol w:w="5444"/>
        <w:gridCol w:w="755"/>
        <w:gridCol w:w="141"/>
      </w:tblGrid>
      <w:tr w:rsidR="00C50F2A" w14:paraId="72A776C4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190FF8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C50F2A" w14:paraId="4B725BBD" w14:textId="77777777" w:rsidTr="000B46C4">
        <w:tc>
          <w:tcPr>
            <w:tcW w:w="1413" w:type="pct"/>
            <w:gridSpan w:val="2"/>
            <w:shd w:val="clear" w:color="auto" w:fill="C0C0C0"/>
            <w:vAlign w:val="center"/>
          </w:tcPr>
          <w:p w14:paraId="74DE546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105902AF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41C8B27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7359E1D1" w14:textId="77777777" w:rsidTr="000B46C4">
        <w:tc>
          <w:tcPr>
            <w:tcW w:w="1413" w:type="pct"/>
            <w:gridSpan w:val="2"/>
            <w:shd w:val="clear" w:color="auto" w:fill="C0C0C0"/>
            <w:vAlign w:val="center"/>
          </w:tcPr>
          <w:p w14:paraId="7D362E7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22A145A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CCIX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1FFACB6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055E702E" w14:textId="77777777" w:rsidTr="000B46C4">
        <w:tc>
          <w:tcPr>
            <w:tcW w:w="1413" w:type="pct"/>
            <w:gridSpan w:val="2"/>
            <w:shd w:val="clear" w:color="auto" w:fill="C0C0C0"/>
            <w:vAlign w:val="center"/>
          </w:tcPr>
          <w:p w14:paraId="5A38FFFE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57C190D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19/03/2025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37DF1CBE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767FE7CC" w14:textId="77777777" w:rsidTr="000B46C4">
        <w:tc>
          <w:tcPr>
            <w:tcW w:w="1413" w:type="pct"/>
            <w:gridSpan w:val="2"/>
            <w:shd w:val="clear" w:color="auto" w:fill="C0C0C0"/>
            <w:vAlign w:val="center"/>
          </w:tcPr>
          <w:p w14:paraId="13024F4F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5AA93ED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9DBF62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1CC4E8D2" w14:textId="77777777" w:rsidTr="000B46C4">
        <w:tc>
          <w:tcPr>
            <w:tcW w:w="1413" w:type="pct"/>
            <w:gridSpan w:val="2"/>
            <w:shd w:val="clear" w:color="auto" w:fill="C0C0C0"/>
            <w:vAlign w:val="center"/>
          </w:tcPr>
          <w:p w14:paraId="23EC79F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20EDDB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4F5C2359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036A3FBE" w14:textId="77777777" w:rsidTr="007268B8">
        <w:tc>
          <w:tcPr>
            <w:tcW w:w="1413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2491D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FAA40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20/3/2025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7303E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0F2A" w14:paraId="255E8605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45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6A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79E" w14:textId="039505B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50F2A" w14:paraId="166436E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3DB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AE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D452" w14:textId="768F4B0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58D60F6A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2C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E8F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B31C" w14:textId="7777777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3477A770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1F9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67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8EE" w14:textId="26D2F7B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50F2A" w:rsidRPr="000B46C4" w14:paraId="12C8278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746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320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B5A4" w14:textId="690CCD70" w:rsidR="00C50F2A" w:rsidRPr="000B46C4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C50F2A" w14:paraId="2981DB1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C7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FF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E909" w14:textId="0675ED9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50F2A" w:rsidRPr="000B46C4" w14:paraId="7BED882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6AB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27C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C56" w14:textId="424A572C" w:rsidR="00C50F2A" w:rsidRPr="000B46C4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C50F2A" w14:paraId="21F7E2B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51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97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7DE" w14:textId="75297A78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50F2A" w:rsidRPr="000B46C4" w14:paraId="6C3F8189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DB9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EDB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40CB" w14:textId="2BEC48B4" w:rsidR="00C50F2A" w:rsidRPr="000B46C4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C50F2A" w14:paraId="36C24A3C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42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78E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 aprobadas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1C96" w14:textId="6D4DA32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0B46C4" w14:paraId="1241DEAE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ABEC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B8D" w14:textId="77777777" w:rsidR="00C50F2A" w:rsidRPr="000B46C4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46C4">
              <w:rPr>
                <w:rFonts w:ascii="Tms Rmn" w:hAnsi="Tms Rmn" w:cs="Tms Rmn"/>
                <w:i/>
                <w:iCs/>
                <w:color w:val="000000"/>
                <w:kern w:val="0"/>
              </w:rPr>
              <w:t>Diretrizes aprovadas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F2DD" w14:textId="076F1967" w:rsidR="00C50F2A" w:rsidRPr="000B46C4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C50F2A" w14:paraId="2D3217DA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D4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10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040/2025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3CE5" w14:textId="4C2E3A4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000000E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C70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62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F175" w14:textId="247F19B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56AEB8D4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7C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E96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58A" w14:textId="3B0ABD2D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1676B7C3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19D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A4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997B" w14:textId="2608419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4198111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08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03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907" w14:textId="25C7FF7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5ED7CF0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93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37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041/2025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A74" w14:textId="04A03D0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040F3CC9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60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06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BC58" w14:textId="1251928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183BA603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31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36C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B1A" w14:textId="5E700BBB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54B973BD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218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49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955" w14:textId="0B7EDCF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3CF931D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CE6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B5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550" w14:textId="1CF026B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B77A3D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C4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BC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042/2025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441C" w14:textId="4409B6F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58FCF36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356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F5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76B" w14:textId="43BCC09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23F96A33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6F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E77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DFA4" w14:textId="3B35A77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7FEE4F7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547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AF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4DD" w14:textId="1467548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F7CF5BD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AB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FC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AD8" w14:textId="5B23A5E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731F20A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24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C9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043/2025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AC7" w14:textId="019F577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75718054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2D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09E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C273" w14:textId="58EC63CC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59F4553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C7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462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5011" w14:textId="7FBD7FF1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1DC3107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1C6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B8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954" w14:textId="23E24F5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198FCD9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29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82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CC63" w14:textId="3C0B84B8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98DC4BC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C6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4F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044/2025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B7E" w14:textId="20EF49D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AC34C20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07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31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AD76" w14:textId="16F032B1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7A549C3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3A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47A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1BD" w14:textId="17D580A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44533D43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085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696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4224" w14:textId="74B4492C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7F7D1F1A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198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A0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1BF3" w14:textId="43680F06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4BF84AE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E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41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045/2025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EB72" w14:textId="0A1544B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3E27D2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B1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DD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71BF" w14:textId="6CF979F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027F856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06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5A5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4234" w14:textId="39C8EAF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03584005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A951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DA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9FB8" w14:textId="6BEC12A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30DCEBF5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20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C7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2E4C" w14:textId="5A9363BB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43B633A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16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C1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046/2025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092" w14:textId="6365F471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21A23F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7D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F09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1687" w14:textId="595F8863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4E3AA596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B34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1B1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4AE" w14:textId="4100290A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057A5DDC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52F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FD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E9D5" w14:textId="3E332DC3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3756BE8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D5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AE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5D3D" w14:textId="4C6F7678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B3EB501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B4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E3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047/2025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B7B0" w14:textId="6B20B142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1847C45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79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5C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C19" w14:textId="603D1EB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44480EF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DF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024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717F" w14:textId="23D16346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2ABC395D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746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07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D11" w14:textId="32DA3EC2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0EC84B6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6381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09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5C14" w14:textId="79A67981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B4941BD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39E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CE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048/2025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FE28" w14:textId="029052B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7E2B696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72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4D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EB29" w14:textId="75C0D11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30828A8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32CB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894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FA5" w14:textId="0123926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0788E06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1DD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67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C7A5" w14:textId="4CB3E81C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7872A18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D7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97F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9F8" w14:textId="2CDC5596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A9B5FC1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41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D2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049/2025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820" w14:textId="1BCC3183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065C7EE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ECA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90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DB3D" w14:textId="03943626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50804253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A2F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E6D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167C" w14:textId="67EE1530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25FEAF6F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B98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03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0DD" w14:textId="33AFB3EC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347BEA05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44D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2AF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7CB4" w14:textId="7696244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179F7001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97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174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050/2025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CCF4" w14:textId="78FA6C77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910336A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52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B4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72D" w14:textId="3A2005BF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7BBBD46E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0F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BEC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590" w14:textId="7989353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1AE8954D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82F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66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2C8" w14:textId="1FCC88F5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6B8F8284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5B0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967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532" w14:textId="04AED52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1AD9A124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C9C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3D9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051/2025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A50" w14:textId="423505B3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2B48B971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225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489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4D00" w14:textId="07288284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5F83ED6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6A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20C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97F" w14:textId="3823B74E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50F2A" w14:paraId="2F43D792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70B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728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487" w14:textId="4D3BEB66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502F71BB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E80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2C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89A5" w14:textId="0EC28D83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14:paraId="7FEC67DA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743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77F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 – anexo no utilizado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8B07" w14:textId="58BB8BD1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0F2A" w:rsidRPr="007268B8" w14:paraId="035FAEC7" w14:textId="77777777" w:rsidTr="007268B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E02" w14:textId="77777777" w:rsid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74A" w14:textId="77777777" w:rsidR="00C50F2A" w:rsidRPr="00C50F2A" w:rsidRDefault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>Novas Consultas – anexo não utilizado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FD14" w14:textId="2DEFB7BB" w:rsidR="00C50F2A" w:rsidRPr="00C50F2A" w:rsidRDefault="00C50F2A" w:rsidP="00C50F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7268B8" w14:paraId="1361968B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8DA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B48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en Plenario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49D1" w14:textId="6D87BCC3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0BCE0792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E2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509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em Plenário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875" w14:textId="0B617370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20623677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13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55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77"/>
              <w:gridCol w:w="3396"/>
              <w:gridCol w:w="851"/>
              <w:gridCol w:w="1114"/>
            </w:tblGrid>
            <w:tr w:rsidR="007268B8" w14:paraId="01AAB5E1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11BE79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2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50251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F6DFE0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8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F7775C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7268B8" w14:paraId="39A729B5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1027B9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008/2022 </w:t>
                  </w:r>
                </w:p>
              </w:tc>
              <w:tc>
                <w:tcPr>
                  <w:tcW w:w="2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D0936A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Régimen de tramitación de Licencias Automáticas y No Automáticas - Sistema de Importaciones de la República Argentina (SIRA)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4249D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Brasil</w:t>
                  </w:r>
                </w:p>
              </w:tc>
              <w:tc>
                <w:tcPr>
                  <w:tcW w:w="8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ED60CA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5CF7D63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D60" w14:textId="34965572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01E58E43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DDB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F777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77"/>
              <w:gridCol w:w="3253"/>
              <w:gridCol w:w="1141"/>
              <w:gridCol w:w="967"/>
            </w:tblGrid>
            <w:tr w:rsidR="007268B8" w14:paraId="704FA704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DF6247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25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CA13AA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611A61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7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3DC8DE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7268B8" w14:paraId="51C35E6D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C73166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004/2023 </w:t>
                  </w:r>
                </w:p>
              </w:tc>
              <w:tc>
                <w:tcPr>
                  <w:tcW w:w="25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BEF418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Decreto 377/2023 - LEY DE SOLIDARIDAD SOCIAL Y REACTIVACIÓN PRODUCTIVA EN EL MARCO DE LA EMERGENCIA PÚBLICA. Modificación del Decreto 99/2019. 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A6EE9E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  <w:tc>
                <w:tcPr>
                  <w:tcW w:w="7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1D228E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4F0A6851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DAC5" w14:textId="0658D461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69FAC898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9E2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020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78"/>
              <w:gridCol w:w="3259"/>
              <w:gridCol w:w="1133"/>
              <w:gridCol w:w="968"/>
            </w:tblGrid>
            <w:tr w:rsidR="007268B8" w14:paraId="57F41A73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75411E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25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4FFF68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8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05F4A6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7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87632B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7268B8" w14:paraId="48309435" w14:textId="77777777" w:rsidTr="003B724B">
              <w:tc>
                <w:tcPr>
                  <w:tcW w:w="7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A77F99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005/2023 </w:t>
                  </w:r>
                </w:p>
              </w:tc>
              <w:tc>
                <w:tcPr>
                  <w:tcW w:w="25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D6F7E9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Inspección de alimentos y bebidas importados por el Laboratorio Tecnológico del Uruguay (LATU)</w:t>
                  </w:r>
                </w:p>
              </w:tc>
              <w:tc>
                <w:tcPr>
                  <w:tcW w:w="8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16BA0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Uruguay</w:t>
                  </w:r>
                </w:p>
              </w:tc>
              <w:tc>
                <w:tcPr>
                  <w:tcW w:w="7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BACBFD" w14:textId="77777777" w:rsidR="007268B8" w:rsidRDefault="007268B8" w:rsidP="007268B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Uruguay</w:t>
                  </w:r>
                </w:p>
              </w:tc>
            </w:tr>
          </w:tbl>
          <w:p w14:paraId="0AB2934B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5625" w14:textId="18D8382D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32D4DA71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27F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5D3" w14:textId="52D7DE5C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Respuestas de Brasil al documento CAH-MACI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AE1" w14:textId="39EFCCE5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3A3EE8F3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D70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A1B" w14:textId="35C43CB2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Respostas do Brasil ao documento CAH-MACI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EE2D" w14:textId="3F945006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0C42157F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96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CE8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Caso 8.2.2 - NCM 3204.16.00 – información adicional y Caso 8.2.3 - NCM 3204.11.00 – información adicional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DC3" w14:textId="37CEC00F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36010F18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2F1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E2B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>Caso 8.2.2 - NCM 3204.16.00 – informação adicional e Caso 8.2.3 - NCM 3204.11.00 – informação adicional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090" w14:textId="11AADD0A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7676845E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9D5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079" w14:textId="14D2261A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8.2.20 - NCM 8544.60.00 – información adicional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19B" w14:textId="62EE7716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58149F7A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AEB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B15" w14:textId="7C8163CF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8.2.20 - NCM 8544.60.00 – informação adicional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C9F0" w14:textId="715B7882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7E6F66C8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A5E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2F8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8.2.62 - NCM 3004.90.69 – produto nacional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CE20" w14:textId="5D2AF42F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3D899DF0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999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2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8.2.62 - NCM 3004.90.69 – produto nacional - Argentina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E4B4" w14:textId="53E68AB6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16F6411D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2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EC1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8.2.77 - NCM 7606.12.90 – información adicional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BE9D" w14:textId="4E644793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423A77FC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23B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9DB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8.2.77 - NCM 7606.12.90 – informação adicional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7C9" w14:textId="781ABBF9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2B6B940B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0B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147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8.2.95 - NCM 8104.11.00 – información adicional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7378" w14:textId="34AA3D0A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262174FF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E7B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F47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8.2.95 - NCM 8104.11.00 – informação adicional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B0E" w14:textId="01F46C99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282C7321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D3F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615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Caso 8.2.95 - NCM 8104.11.00 – información adicional –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9890" w14:textId="18F6D365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4224BB40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FE9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CF4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>Caso 8.2.95 - NCM 8104.11.00 – informação adicional –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9848" w14:textId="50188ACE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73D527E6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FD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455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de Brasil a Argentina – Implementación del certificado derivado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A330" w14:textId="5891EBC2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52DEADB5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CFD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841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>Consultas do Brasil à Argentina – Implementação do certificado derivado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775B" w14:textId="710E5308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5E739149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5D1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D54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las normas con plazo de incorporación vencido - MERCOSUR/LXXV CCM/DT N° 21/05 Rev. 131 – SM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E785" w14:textId="4D9446C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4EE26791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1A9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8B4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das normas com prazo de incorporação vencido - MERCOSUL/LXXV CCM/DT Nº 21/05 Rev. 131 – SM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5FBB" w14:textId="4C6C1749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10DA73F7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F5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XVI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157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Datos estadísticos de comercio de los regímenes de LNE, BIT y BK y régimen de acciones puntuales por desequilibrios comerciales derivados de la coyuntura económica internacional – 4to trimestre de 2024 - MERCOSUR/ CCIX CCM /DI N° 01/25 -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672" w14:textId="69C620F0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7268B8" w14:paraId="75D16601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85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778" w14:textId="77777777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B724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Dados estatísticos de comércio dos regimes de LNE, BIT e BK e regime de ações pontuais por desequilíbrios comerciais derivados da conjuntura econômica internacional – 4º trimestre de 2024 - MERCOSUL/ CCIX CCM /DI Nº 01/25 - Argentina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CBB" w14:textId="70EA73B9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5B4BC706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DC7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098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Notificación sobre la composición de LNE, BK, BIT, Anexo III de la Decisión CMC N° 08/22 y Decisión CMC N° 27/15, vigente al 1° de enero de 2025. (MERCOSUR/ CCIX CCM /DI N° 02/25)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8017" w14:textId="6D66668F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14:paraId="2E44150F" w14:textId="77777777" w:rsidTr="00E2002A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4C3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FAE" w14:textId="77777777" w:rsidR="007268B8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50F2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Notificação sobre a composição de LNE, BK, BIT, Anexo III da Decisão CMC Nº 08/22 e Decisão CMC Nº 27/15, vigente em 1º de janeiro de 2025. </w:t>
            </w:r>
            <w:r>
              <w:rPr>
                <w:rFonts w:ascii="Tms Rmn" w:hAnsi="Tms Rmn" w:cs="Tms Rmn"/>
                <w:color w:val="000000"/>
                <w:kern w:val="0"/>
              </w:rPr>
              <w:t>(MERCOSUL/ CCIX CCM /DI Nº 02/25) - Brasil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A97" w14:textId="0C795A96" w:rsidR="007268B8" w:rsidRPr="00C50F2A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18A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EE1F72" w14:paraId="011F259E" w14:textId="77777777" w:rsidTr="0072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c>
          <w:tcPr>
            <w:tcW w:w="880" w:type="pct"/>
          </w:tcPr>
          <w:p w14:paraId="15EFA372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Anexo XVIII</w:t>
            </w:r>
          </w:p>
        </w:tc>
        <w:tc>
          <w:tcPr>
            <w:tcW w:w="3608" w:type="pct"/>
            <w:gridSpan w:val="2"/>
          </w:tcPr>
          <w:p w14:paraId="255E0BBB" w14:textId="58ED9F2E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 w:rsidRPr="00EE1F72">
              <w:rPr>
                <w:rFonts w:ascii="Tms Rmn" w:hAnsi="Tms Rmn" w:cs="Tms Rmn"/>
                <w:color w:val="000000"/>
                <w:kern w:val="0"/>
              </w:rPr>
              <w:t xml:space="preserve"> - Notificación sobre la composición de LNE, BK, BIT al 31 de enero de 2025. Datos de comercio LNE, BIT y BK 4to trimestre 2024 (MERCOSUR/ CCIX CCM /DI N° 03/25). - Paraguay</w:t>
            </w:r>
          </w:p>
        </w:tc>
        <w:tc>
          <w:tcPr>
            <w:tcW w:w="506" w:type="pct"/>
            <w:gridSpan w:val="2"/>
            <w:shd w:val="clear" w:color="auto" w:fill="auto"/>
          </w:tcPr>
          <w:p w14:paraId="23F4CB12" w14:textId="18BCD824" w:rsidR="007268B8" w:rsidRPr="00EE1F72" w:rsidRDefault="007268B8" w:rsidP="007268B8">
            <w:pPr>
              <w:jc w:val="center"/>
            </w:pPr>
            <w:r w:rsidRPr="00773A1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EE1F72" w14:paraId="4BE61A07" w14:textId="77777777" w:rsidTr="0072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c>
          <w:tcPr>
            <w:tcW w:w="880" w:type="pct"/>
            <w:vAlign w:val="center"/>
          </w:tcPr>
          <w:p w14:paraId="22F2DB18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08" w:type="pct"/>
            <w:gridSpan w:val="2"/>
          </w:tcPr>
          <w:p w14:paraId="59CBE024" w14:textId="0667D89C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E1F7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Notificação sobre a composição do LTEC, BK, BIT em 31 de janeiro de 2025. Dados comerciais do LTEC, BIT e BK 4º trimestre de 2024 (MERCOSUL/ CCIX CCM /DI N° 03/25). - Paraguai</w:t>
            </w:r>
          </w:p>
        </w:tc>
        <w:tc>
          <w:tcPr>
            <w:tcW w:w="506" w:type="pct"/>
            <w:gridSpan w:val="2"/>
            <w:shd w:val="clear" w:color="auto" w:fill="auto"/>
          </w:tcPr>
          <w:p w14:paraId="7D62A1CC" w14:textId="1FBC8A60" w:rsidR="007268B8" w:rsidRPr="00EE1F72" w:rsidRDefault="007268B8" w:rsidP="007268B8">
            <w:pPr>
              <w:jc w:val="center"/>
              <w:rPr>
                <w:lang w:val="pt-BR"/>
              </w:rPr>
            </w:pPr>
            <w:r w:rsidRPr="00773A1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EE1F72" w14:paraId="73C0ED2E" w14:textId="77777777" w:rsidTr="0072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c>
          <w:tcPr>
            <w:tcW w:w="880" w:type="pct"/>
          </w:tcPr>
          <w:p w14:paraId="55814F64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Anexo IXX</w:t>
            </w:r>
          </w:p>
        </w:tc>
        <w:tc>
          <w:tcPr>
            <w:tcW w:w="3608" w:type="pct"/>
            <w:gridSpan w:val="2"/>
          </w:tcPr>
          <w:p w14:paraId="5CCF88CB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color w:val="000000"/>
                <w:kern w:val="0"/>
                <w:lang w:val="pt-BR"/>
              </w:rPr>
              <w:t>Comunicación enviada al Coordinador Nacional del GMC de Bolivia por Coordinadores Nacionales del GMC de Argentina, Brasil, Paraguay y Uruguay</w:t>
            </w:r>
          </w:p>
        </w:tc>
        <w:tc>
          <w:tcPr>
            <w:tcW w:w="506" w:type="pct"/>
            <w:gridSpan w:val="2"/>
            <w:shd w:val="clear" w:color="auto" w:fill="auto"/>
          </w:tcPr>
          <w:p w14:paraId="20BFA8F1" w14:textId="1F154F6E" w:rsidR="007268B8" w:rsidRPr="00EE1F72" w:rsidRDefault="007268B8" w:rsidP="007268B8">
            <w:pPr>
              <w:jc w:val="center"/>
            </w:pPr>
            <w:r w:rsidRPr="00773A1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268B8" w:rsidRPr="00EE1F72" w14:paraId="69C00690" w14:textId="77777777" w:rsidTr="0072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c>
          <w:tcPr>
            <w:tcW w:w="880" w:type="pct"/>
            <w:vAlign w:val="center"/>
          </w:tcPr>
          <w:p w14:paraId="4B57F06D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08" w:type="pct"/>
            <w:gridSpan w:val="2"/>
          </w:tcPr>
          <w:p w14:paraId="07AF6309" w14:textId="77777777" w:rsidR="007268B8" w:rsidRPr="00EE1F72" w:rsidRDefault="007268B8" w:rsidP="007268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E1F72">
              <w:rPr>
                <w:rFonts w:ascii="Tms Rmn" w:hAnsi="Tms Rmn" w:cs="Tms Rmn"/>
                <w:color w:val="000000"/>
                <w:kern w:val="0"/>
                <w:lang w:val="pt-BR"/>
              </w:rPr>
              <w:t>Comunicação enviada ao Coordenador Nacional do GMC da Bolívia pelos Coordenadores Nacionais do GMC da Argentina, Brasil, Paraguai e Uruguai</w:t>
            </w:r>
          </w:p>
        </w:tc>
        <w:tc>
          <w:tcPr>
            <w:tcW w:w="506" w:type="pct"/>
            <w:gridSpan w:val="2"/>
            <w:shd w:val="clear" w:color="auto" w:fill="auto"/>
          </w:tcPr>
          <w:p w14:paraId="6E771726" w14:textId="0F94FE8A" w:rsidR="007268B8" w:rsidRPr="00EE1F72" w:rsidRDefault="007268B8" w:rsidP="007268B8">
            <w:pPr>
              <w:jc w:val="center"/>
              <w:rPr>
                <w:lang w:val="pt-BR"/>
              </w:rPr>
            </w:pPr>
            <w:r w:rsidRPr="00773A1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</w:tbl>
    <w:p w14:paraId="6D84CE78" w14:textId="77777777" w:rsidR="00C50F2A" w:rsidRPr="007268B8" w:rsidRDefault="00C50F2A" w:rsidP="00C50F2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268B8">
        <w:rPr>
          <w:rFonts w:ascii="Tms Rmn" w:hAnsi="Tms Rmn" w:cs="Tms Rmn"/>
          <w:color w:val="000000"/>
          <w:kern w:val="0"/>
          <w:lang w:val="pt-BR"/>
        </w:rPr>
        <w:br/>
      </w:r>
    </w:p>
    <w:p w14:paraId="1C94DC50" w14:textId="08F2A795" w:rsidR="00C36F0B" w:rsidRPr="007268B8" w:rsidRDefault="00DC0B49" w:rsidP="00DC0B49">
      <w:pPr>
        <w:jc w:val="right"/>
        <w:rPr>
          <w:b/>
          <w:bCs/>
        </w:rPr>
      </w:pPr>
      <w:r w:rsidRPr="007268B8">
        <w:rPr>
          <w:b/>
          <w:bCs/>
        </w:rPr>
        <w:t xml:space="preserve">VPB </w:t>
      </w:r>
      <w:r w:rsidR="003E16FD" w:rsidRPr="007268B8">
        <w:rPr>
          <w:b/>
          <w:bCs/>
        </w:rPr>
        <w:t>–</w:t>
      </w:r>
      <w:r w:rsidRPr="007268B8">
        <w:rPr>
          <w:b/>
          <w:bCs/>
        </w:rPr>
        <w:t xml:space="preserve"> </w:t>
      </w:r>
      <w:r w:rsidR="003E16FD" w:rsidRPr="007268B8">
        <w:rPr>
          <w:b/>
          <w:bCs/>
        </w:rPr>
        <w:t>21/03/2025 – IG/IK/RM</w:t>
      </w:r>
    </w:p>
    <w:p w14:paraId="70C2DE71" w14:textId="77777777" w:rsidR="003E16FD" w:rsidRDefault="003E16FD" w:rsidP="00DC0B49">
      <w:pPr>
        <w:jc w:val="right"/>
      </w:pPr>
    </w:p>
    <w:sectPr w:rsidR="003E16FD" w:rsidSect="00C50F2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2A"/>
    <w:rsid w:val="000A4F9A"/>
    <w:rsid w:val="000B46C4"/>
    <w:rsid w:val="003B724B"/>
    <w:rsid w:val="003E16FD"/>
    <w:rsid w:val="006D7360"/>
    <w:rsid w:val="007268B8"/>
    <w:rsid w:val="00892CBD"/>
    <w:rsid w:val="00BA2D7C"/>
    <w:rsid w:val="00C36F0B"/>
    <w:rsid w:val="00C50F2A"/>
    <w:rsid w:val="00DB1AF8"/>
    <w:rsid w:val="00DC0B49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6E6D"/>
  <w15:chartTrackingRefBased/>
  <w15:docId w15:val="{431649A6-1DE4-4A74-AC7A-AE6BB55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0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F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F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F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F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F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F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F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0F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F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F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2025-03-21T13:53:00Z</cp:lastPrinted>
  <dcterms:created xsi:type="dcterms:W3CDTF">2025-03-21T13:21:00Z</dcterms:created>
  <dcterms:modified xsi:type="dcterms:W3CDTF">2025-03-21T17:41:00Z</dcterms:modified>
</cp:coreProperties>
</file>